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高一第一学期其中考试参考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B（A项，“这说明智能手机……线上</w:t>
      </w:r>
      <w:r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于文无据。原文没有将线上社交和线下社交作比较。C项，图二无法得出智能手机使用程度与年龄段的对应关系。D项，年龄段与对手机功能的使用的对应关系无法得出。）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D(材料一没有写过度使用手机的危害。)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（1）</w:t>
      </w:r>
      <w:r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手机依赖</w:t>
      </w:r>
      <w:r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和现代生活关系紧密,它不是一种病。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理由：时代的变化使手机与人们的工作、生活密不可分；目前对“手机依赖症”的定义不准确，标准不明确、不统一。(观点1分,理由2分,计3分)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（2）“手机依赖症”是一种病症，人们过度依赖手机，危害心理、生理健康。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理由：会让使用者处在“多任务”状态，不利于逻辑思维的进行；打乱使用者的生物钟，导致多种疾病的发生等。(观点1分,理由2分,计3分)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MingLiU_HKSCS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本题考查鉴赏相关内容和艺术特色的能力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文中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比较关注男孩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而壮叔却对男孩有些冷漠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二者态度是有差别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但是从文章内容来看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这与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选择离开包子铺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去南方打工十年之间并没有因果关系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增强真实感。小说采用第一人称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来叙写故事，讲述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的见闻，增强了故事、人物的真实感。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有助于表达小说主旨。小说中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被帅小伙的故事感动，决定对弱者不仅要施予同情，还要付诸行动，借助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的行为使善良、爱的主题得到自然表达。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映衬人物。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对男孩的关注与男孩的感恩，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的自立与男孩的坚强，相互映衬。(答对一点得2分；意思对即可)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MingLiU_HKSCS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从情节的角度看，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包子的香味儿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将十年前的男孩闻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包子的香味儿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与十年后帅小伙讲述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包子的香味儿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自然地连接在一起，结构巧妙。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从人物的角度看，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包子的香味儿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不仅反映了男孩一家人生活的艰辛，而且表现出他们的坚强与对家人的爱。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从思想意蕴的角度看，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包子的香味儿</w:t>
      </w:r>
      <w:r>
        <w:rPr>
          <w:rFonts w:hAnsi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蕴含着对善良、温情的期待与呼唤。(每点2分；意思对即可)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25" w:firstLineChars="250"/>
        <w:textAlignment w:val="auto"/>
        <w:rPr>
          <w:rFonts w:hint="eastAsia" w:ascii="宋体" w:hAnsi="Arial" w:eastAsia="宋体" w:cs="宋体"/>
          <w:color w:val="000000" w:themeColor="text1"/>
          <w:kern w:val="0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eastAsiaTheme="minor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7、B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A．文中“进士第三”是指在“殿试”中获得一甲第三名，赐“进士及第”。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D．原文表达的是严嵩置夏言于死地。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（1）徐阶和仇鸾曾经在一起值班，严嵩想借助仇鸾的事情排挤徐阶。（“同直”“因”“倾”三个词语各1分，句意2分）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（2）徐阶告诫陆炳说：“如果不谨慎，一旦牵连皇子，国家怎么办？”（“即”“一”“如</w:t>
      </w:r>
      <w:r>
        <w:rPr>
          <w:rFonts w:hint="eastAsia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何”“宗社”各1分，句意完整1分）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《明史</w:t>
      </w:r>
      <w:r>
        <w:rPr>
          <w:rFonts w:hint="eastAsia" w:asciiTheme="minorEastAsia" w:hAnsi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徐阶传》译文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徐阶，字子升，松江华亭人。嘉靖二年(1523)考取进士第三名，性情聪颖机敏，有权术谋略。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皇太子出阁读书，皇帝召拜他为司经局洗马兼翰林院侍讲。遭逢母亲丧事归乡。守丧期满，被提拔为国子监祭酒，不久调任吏部。旧例，吏部总是大门紧闭，接见下层官吏不多言语。徐阶屈尊礼遇他们，会见必定久坐，咨询边塞腹地要害，吏治民疾。他们都高兴自己被徐阶赏识，愿意为其所用。尚书熊浃、周用都看重徐阶。周用死后，闻渊接替他，以前辈自居，做事独断。徐阶不乐意，恳请将自己调出以回避他，被任命兼任翰林院学士，不久晋升礼部尚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皇帝明察徐阶的辛勤，加之唯独他所撰写的青词合乎圣意，召他值宿无逸殿，赐给飞鱼服和宫廷饮食，皇帝对徐阶优礼不断。朝廷推举徐阶为吏部尚书，皇帝没有同意，不想徐阶离其左右。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严嵩恃宠弄权，猜嫉加害同列。因为仇视夏言，置其于死地，而夏言曾推荐过徐阶，严嵩因而忌恨他。一天皇帝单独召对严嵩，谈及徐阶。严嵩缓缓地说：“徐阶缺的不是才干，仅多二心罢了。“大概因为他曾奏请册立太子吧。徐阶岌岌可危，考虑到不能与其争执，于是谨慎事奉严嵩，而且更精心撰写青词迎合皇帝心意，不久晋升兼任文渊阁大学士，参预机要事务。秘密上书告发咸宁侯仇鸾罪状。严嵩认为徐阶与仇鸾曾经共执政事，打算以仇鸾事打倒徐阶。待听说仇鸾的罪行是徐阶告发，才愕然作罢，但对徐阶更加猜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皇帝诛杀仇鸾后，更重视徐阶，屡次同他谋划边疆事务。当时商议减去仇鸾所增加的卫兵，徐阶说：“不能减。京营积弱的原因，终不在疲乏而在于闲散，应当做精选淘汰，提取他们的粮饷作为奖赏的花费。“都听从了徐阶的意见。徐阶一品三年满期，功勋有加，任柱国;六年考满，并任用其子为中书舍人；第九年，改兼吏部尚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杨继盛被打入锦衣卫的牢狱，严嵩嘱托陆炳追究主使人。徐阶告诫陆炳：“如果不谨慎，一旦涉及皇子，宗庙社稷怎么办!“又说了令人害怕的话劝阻严嵩：“皇上只有两个儿子，必定不忍心开罪于皇子，以回答你的质询，以此来向您道歉，问罪的只是左右朝臣。您为什么要公开同宫邸结仇怨呢?“严嵩闻言惊恐，才算了结。倭寇蹂躏东南，皇帝几次询问徐阶，他力主发兵。又念及边关士卒苦于饥饿，奏请征收京都辖区的麦子数十万石，自居庸输往宣府，从紫荆输往大同。皇帝很高兴，下诏实施这个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315" w:firstLineChars="150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万历十一年，徐阶去世，享年八十一岁，被追封为太师，谥号文贞。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2"/>
        <w:textAlignment w:val="auto"/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ascii="Times New Roman" w:hAnsi="Times New Roman" w:eastAsia="黑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解析：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选A　A项，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“‘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凉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’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字传达出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之情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表述不全面，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凉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字有多重妙处：</w:t>
      </w:r>
      <w:r>
        <w:rPr>
          <w:rFonts w:hAnsi="宋体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指中秋时节天气凉；</w:t>
      </w:r>
      <w:r>
        <w:rPr>
          <w:rFonts w:hAnsi="宋体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诗人遭贬，感到悲凉；</w:t>
      </w:r>
      <w:r>
        <w:rPr>
          <w:rFonts w:hAnsi="宋体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人生命运起伏不定，变幻莫测，暗含世态炎凉。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2"/>
        <w:textAlignment w:val="auto"/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ascii="Times New Roman" w:hAnsi="Times New Roman" w:eastAsia="黑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答案：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这两句写中秋之夜词人门庭冷落，独自饮酒的情形，以及天上云彩遮挡明月的景象。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2分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词人因奸佞小人制造的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乌台诗案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而险些被杀，后被流放黄州。在此，词人借酒贱客少的常理言身贱而门庭冷落之事，借明月被云妨的景象喻满怀抱负、不愿流于世俗的自己被奸邪小人所谤，因谗入狱而被贬之事。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2分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词人在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酒贱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客少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月明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云妨</w:t>
      </w:r>
      <w:r>
        <w:rPr>
          <w:rFonts w:hAnsi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的矛盾中，抒发了对世道炎凉、小人当道而忠良被害的愤懑之情。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2分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22"/>
        <w:textAlignment w:val="auto"/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13、（1）</w:t>
      </w:r>
      <w:r>
        <w:rPr>
          <w:rFonts w:hint="eastAsia" w:ascii="宋体" w:hAnsi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温故而知新</w:t>
      </w:r>
      <w:r>
        <w:rPr>
          <w:rFonts w:ascii="宋体" w:hAnsi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可以为师矣</w:t>
      </w:r>
      <w:r>
        <w:rPr>
          <w:rFonts w:hint="eastAsia" w:ascii="宋体" w:hAnsi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（2）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呼尔而与之</w:t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蹴尔而与之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（3）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吾视其辙乱，望其旗靡。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（4）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自非亭午夜分，不见曦月。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（5）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祇辱于奴隶人之手，骈死于槽枥之间。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（6）风萧萧兮易水寒 壮士一去兮不复还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．（揠苗助长：比喻违反事物的发展规律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急于求成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反而坏事。快马加鞭：对快跑的马再打几鞭子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使它跑得更快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比喻快上加快。屈指可数：形容数目很少，扳着手指头就能数过来。凤毛麟角：比喻极其难得而宝贵的东西。也比喻罕见的人才。南辕北辙：比喻行动和目的相反。背道而驰：比喻方向和目的完全相反。璀璨夺目：光辉灿烂耀人眼睛。光彩照人：用以形容人（一般形容女子）或事物十分美好或艺术成就辉煌，令人注目、敬仰。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（句式杂糅：“据研究机构调查结果显示”应改为“研究机构调查结果显示”或“据研究机构调查结果”。成分赘余：“超过七成多”应改为“超过七成”或“七成多”。成分残缺：“科学家、文学家为榜样”之前少了介词“以”。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．（根据语句内在的逻辑顺序判定。）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17、例：</w:t>
      </w: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篇目《鸿门宴》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840" w:firstLineChars="400"/>
        <w:textAlignment w:val="auto"/>
        <w:rPr>
          <w:rFonts w:hint="eastAsia" w:ascii="宋体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对联：鸿门设宴，项羽优柔寡断放虎归山留后患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840" w:firstLineChars="400"/>
        <w:textAlignment w:val="auto"/>
        <w:rPr>
          <w:rFonts w:hint="eastAsia" w:ascii="宋体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新丰请罪，刘邦包羞忍耻趁机逃脱得江山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840" w:firstLineChars="400"/>
        <w:textAlignment w:val="auto"/>
        <w:rPr>
          <w:rFonts w:hint="eastAsia" w:ascii="宋体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要求：紧扣课文内容，基本符合对联的写法，要做到仄起平收。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840" w:firstLineChars="400"/>
        <w:textAlignment w:val="auto"/>
        <w:rPr>
          <w:rFonts w:hint="default" w:ascii="宋体" w:hAnsi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18、</w:t>
      </w:r>
      <w:bookmarkStart w:id="0" w:name="_GoBack"/>
      <w:bookmarkEnd w:id="0"/>
      <w:r>
        <w:rPr>
          <w:rFonts w:hint="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试题材料由精心选择的老师口头禅组成，包含了老师对学生的恨铁不成钢（1句）、对学生的鼓励或不满(2句)，对工作的负责和认真（3、4句），对学生的指导与期待（5句）、希望得到学生的理解（6句）等丰富内容，即各自独立，又彼此关联。题目要求“以其中两三句口头禅为基础确定立意”，实则是引导考生结合自己的感触与思考，在充分理解口头禅内涵的基础上自主进行组合。所选两三句口头禅，既可以出自同一个老师，也可以出自不同的老师。文体可以是记叙文，也可以是议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</w:pPr>
      <w:r>
        <w:rPr>
          <w:rFonts w:hint="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2B05"/>
    <w:rsid w:val="189227C9"/>
    <w:rsid w:val="3F8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纯文本_0"/>
    <w:basedOn w:val="8"/>
    <w:qFormat/>
    <w:uiPriority w:val="0"/>
    <w:rPr>
      <w:rFonts w:ascii="宋体" w:hAnsi="Courier New" w:cs="Courier New"/>
      <w:szCs w:val="21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2019-10-21T13:19:00Z</dcterms:created>
  <dc:creator>青颜如风</dc:creator>
  <cp:lastModifiedBy>青颜如风</cp:lastModifiedBy>
  <dcterms:modified xsi:type="dcterms:W3CDTF">2019-10-23T01:45:15Z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